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EB6F6" w14:textId="160FC4A9" w:rsidR="00DD599F" w:rsidRDefault="00FA61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Parte dos dados gerados foram armazenados em caderno ATA, precisando da mesma para total compreensão. </w:t>
      </w:r>
      <w:r w:rsidR="000B299A">
        <w:rPr>
          <w:rFonts w:ascii="Times New Roman" w:eastAsia="Times New Roman" w:hAnsi="Times New Roman" w:cs="Times New Roman"/>
          <w:sz w:val="24"/>
          <w:szCs w:val="24"/>
        </w:rPr>
        <w:t>Caso necessário, pode solicitá-la pel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="000B299A">
        <w:rPr>
          <w:rFonts w:ascii="Times New Roman" w:eastAsia="Times New Roman" w:hAnsi="Times New Roman" w:cs="Times New Roman"/>
          <w:sz w:val="24"/>
          <w:szCs w:val="24"/>
        </w:rPr>
        <w:t>s e-mail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0B299A">
        <w:rPr>
          <w:rFonts w:ascii="Times New Roman" w:eastAsia="Times New Roman" w:hAnsi="Times New Roman" w:cs="Times New Roman"/>
          <w:sz w:val="24"/>
          <w:szCs w:val="24"/>
        </w:rPr>
        <w:t xml:space="preserve"> de contato abaixo.                                   </w:t>
      </w:r>
      <w:r w:rsidR="007269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Para mais informações, consultar artigo: “Nogueira, G.A. et al. </w:t>
      </w:r>
      <w:r w:rsidRPr="000B299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Effect of thermochemical activation on the hexavalent chromium adsorption capacity of magnetic carbons derived from sugarcane bagasse.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Materials Today Sustainability”. O artigo está em fase de submissão, por isso não tem data. </w:t>
      </w:r>
    </w:p>
    <w:p w14:paraId="1E9EB6F7" w14:textId="77777777" w:rsidR="00DD599F" w:rsidRDefault="00DD599F">
      <w:pPr>
        <w:jc w:val="both"/>
      </w:pPr>
    </w:p>
    <w:p w14:paraId="1E9EB6F8" w14:textId="0B97E3C8" w:rsidR="00DD599F" w:rsidRDefault="00D54BD7">
      <w:pPr>
        <w:jc w:val="both"/>
      </w:pPr>
      <w:r>
        <w:t xml:space="preserve">  </w:t>
      </w:r>
    </w:p>
    <w:p w14:paraId="1E9EB6F9" w14:textId="77777777" w:rsidR="00DD599F" w:rsidRDefault="00FA61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Contato: </w:t>
      </w:r>
      <w:hyperlink r:id="rId4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gabriela.aparecida@unesp.br</w:t>
        </w:r>
      </w:hyperlink>
    </w:p>
    <w:p w14:paraId="1E9EB6FA" w14:textId="77777777" w:rsidR="00DD599F" w:rsidRDefault="00FA61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hyperlink r:id="rId5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marcia.bisinoti@unesp.br</w:t>
        </w:r>
      </w:hyperlink>
    </w:p>
    <w:p w14:paraId="1E9EB6FB" w14:textId="77777777" w:rsidR="00DD599F" w:rsidRDefault="00FA61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hyperlink r:id="rId6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gabinogueira1442@gmail.com</w:t>
        </w:r>
      </w:hyperlink>
    </w:p>
    <w:p w14:paraId="1E9EB6FC" w14:textId="77777777" w:rsidR="00DD599F" w:rsidRDefault="00FA61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hyperlink r:id="rId7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mbisinoti@hotmail.com</w:t>
        </w:r>
      </w:hyperlink>
    </w:p>
    <w:p w14:paraId="1E9EB6FD" w14:textId="77777777" w:rsidR="00DD599F" w:rsidRDefault="00DD599F">
      <w:pPr>
        <w:jc w:val="both"/>
      </w:pPr>
    </w:p>
    <w:sectPr w:rsidR="00DD599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99F"/>
    <w:rsid w:val="000B299A"/>
    <w:rsid w:val="007269FD"/>
    <w:rsid w:val="00CB0AEE"/>
    <w:rsid w:val="00D54BD7"/>
    <w:rsid w:val="00DD599F"/>
    <w:rsid w:val="00FA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9EB6F6"/>
  <w15:docId w15:val="{69AB0520-44BB-489A-910B-4BAB63CD0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bisinoti@hot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binogueira1442@gmail.com" TargetMode="External"/><Relationship Id="rId5" Type="http://schemas.openxmlformats.org/officeDocument/2006/relationships/hyperlink" Target="mailto:marcia.bisinoti@unesp.br" TargetMode="External"/><Relationship Id="rId4" Type="http://schemas.openxmlformats.org/officeDocument/2006/relationships/hyperlink" Target="mailto:gabriela.aparecida@unesp.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723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Gabriela Nogueira</cp:lastModifiedBy>
  <cp:revision>5</cp:revision>
  <dcterms:created xsi:type="dcterms:W3CDTF">2024-05-22T11:47:00Z</dcterms:created>
  <dcterms:modified xsi:type="dcterms:W3CDTF">2024-05-22T11:49:00Z</dcterms:modified>
</cp:coreProperties>
</file>